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5A" w:rsidRPr="00C13E5A" w:rsidRDefault="00C13E5A" w:rsidP="00C13E5A">
      <w:pPr>
        <w:spacing w:line="240" w:lineRule="auto"/>
        <w:rPr>
          <w:rFonts w:ascii="Times New Roman" w:eastAsia="Times New Roman" w:hAnsi="Times New Roman" w:cs="Times New Roman"/>
          <w:sz w:val="24"/>
          <w:szCs w:val="24"/>
          <w:lang w:eastAsia="de-DE"/>
        </w:rPr>
      </w:pPr>
      <w:r w:rsidRPr="00C13E5A">
        <w:rPr>
          <w:rFonts w:ascii="Calibri" w:eastAsia="Times New Roman" w:hAnsi="Calibri" w:cs="Calibri"/>
          <w:color w:val="000000"/>
          <w:lang w:eastAsia="de-DE"/>
        </w:rPr>
        <w:t xml:space="preserve">Sehr geehrte/r xxx, </w:t>
      </w:r>
    </w:p>
    <w:p w:rsidR="00C13E5A" w:rsidRPr="00C13E5A" w:rsidRDefault="00C13E5A" w:rsidP="00C13E5A">
      <w:pPr>
        <w:spacing w:line="240" w:lineRule="auto"/>
        <w:jc w:val="both"/>
        <w:rPr>
          <w:rFonts w:ascii="Times New Roman" w:eastAsia="Times New Roman" w:hAnsi="Times New Roman" w:cs="Times New Roman"/>
          <w:sz w:val="24"/>
          <w:szCs w:val="24"/>
          <w:lang w:eastAsia="de-DE"/>
        </w:rPr>
      </w:pPr>
      <w:r w:rsidRPr="00C13E5A">
        <w:rPr>
          <w:rFonts w:ascii="Calibri" w:eastAsia="Times New Roman" w:hAnsi="Calibri" w:cs="Calibri"/>
          <w:color w:val="000000"/>
          <w:lang w:eastAsia="de-DE"/>
        </w:rPr>
        <w:t xml:space="preserve">wie viele Mitglieder erwarten Sie für das Jahr 2025 in Ihrer Freiwilligen Feuerwehr? In die Zukunft schauen kann leider niemand von uns, dennoch sind der demografische Wandel und die Urbanisierung Faktoren, die wir nicht weiter ignorieren können und uns zwangsläufig in den nächsten Jahren beschäftigen werden. In Zukunft werden die Beitritte in die </w:t>
      </w:r>
      <w:r w:rsidR="00225179">
        <w:rPr>
          <w:rFonts w:ascii="Calibri" w:eastAsia="Times New Roman" w:hAnsi="Calibri" w:cs="Calibri"/>
          <w:color w:val="000000"/>
          <w:lang w:eastAsia="de-DE"/>
        </w:rPr>
        <w:t xml:space="preserve">Kinder- und </w:t>
      </w:r>
      <w:r w:rsidRPr="00C13E5A">
        <w:rPr>
          <w:rFonts w:ascii="Calibri" w:eastAsia="Times New Roman" w:hAnsi="Calibri" w:cs="Calibri"/>
          <w:color w:val="000000"/>
          <w:lang w:eastAsia="de-DE"/>
        </w:rPr>
        <w:t>Jugendfeuerwehren zurückgehen und infolgedessen wird die Freiwillige Feuerwehr als Institution weniger ehrenamtliche Mitstreiter gewinnen. Um bereits jetzt das Thema Nachwuchsgewinnung aktiv zu gestalten, wurde in den vergangen</w:t>
      </w:r>
      <w:r>
        <w:rPr>
          <w:rFonts w:ascii="Calibri" w:eastAsia="Times New Roman" w:hAnsi="Calibri" w:cs="Calibri"/>
          <w:color w:val="000000"/>
          <w:lang w:eastAsia="de-DE"/>
        </w:rPr>
        <w:t xml:space="preserve">en </w:t>
      </w:r>
      <w:r w:rsidRPr="00C13E5A">
        <w:rPr>
          <w:rFonts w:ascii="Calibri" w:eastAsia="Times New Roman" w:hAnsi="Calibri" w:cs="Calibri"/>
          <w:color w:val="000000"/>
          <w:lang w:eastAsia="de-DE"/>
        </w:rPr>
        <w:t xml:space="preserve">Wochen in Kooperation mit der Hochschule Osnabrück ein </w:t>
      </w:r>
      <w:r>
        <w:rPr>
          <w:rFonts w:ascii="Calibri" w:eastAsia="Times New Roman" w:hAnsi="Calibri" w:cs="Calibri"/>
          <w:color w:val="000000"/>
          <w:lang w:eastAsia="de-DE"/>
        </w:rPr>
        <w:t xml:space="preserve">interaktiver Leitfaden </w:t>
      </w:r>
      <w:r w:rsidR="00225179">
        <w:rPr>
          <w:rFonts w:ascii="Calibri" w:eastAsia="Times New Roman" w:hAnsi="Calibri" w:cs="Calibri"/>
          <w:color w:val="000000"/>
          <w:lang w:eastAsia="de-DE"/>
        </w:rPr>
        <w:t>inklusive</w:t>
      </w:r>
      <w:r>
        <w:rPr>
          <w:rFonts w:ascii="Calibri" w:eastAsia="Times New Roman" w:hAnsi="Calibri" w:cs="Calibri"/>
          <w:color w:val="000000"/>
          <w:lang w:eastAsia="de-DE"/>
        </w:rPr>
        <w:t xml:space="preserve"> Katalog mit Lösungsansätzen entwickelt</w:t>
      </w:r>
      <w:r w:rsidRPr="00C13E5A">
        <w:rPr>
          <w:rFonts w:ascii="Calibri" w:eastAsia="Times New Roman" w:hAnsi="Calibri" w:cs="Calibri"/>
          <w:color w:val="000000"/>
          <w:lang w:eastAsia="de-DE"/>
        </w:rPr>
        <w:t xml:space="preserve">, </w:t>
      </w:r>
      <w:r w:rsidR="00225179">
        <w:rPr>
          <w:rFonts w:ascii="Calibri" w:eastAsia="Times New Roman" w:hAnsi="Calibri" w:cs="Calibri"/>
          <w:color w:val="000000"/>
          <w:lang w:eastAsia="de-DE"/>
        </w:rPr>
        <w:t>die</w:t>
      </w:r>
      <w:r w:rsidRPr="00C13E5A">
        <w:rPr>
          <w:rFonts w:ascii="Calibri" w:eastAsia="Times New Roman" w:hAnsi="Calibri" w:cs="Calibri"/>
          <w:color w:val="000000"/>
          <w:lang w:eastAsia="de-DE"/>
        </w:rPr>
        <w:t xml:space="preserve"> wir Ihnen im Anhang zur Verfügung stellen möchten.</w:t>
      </w:r>
    </w:p>
    <w:p w:rsidR="00C13E5A" w:rsidRPr="00C13E5A" w:rsidRDefault="00C13E5A" w:rsidP="00C13E5A">
      <w:pPr>
        <w:spacing w:line="240" w:lineRule="auto"/>
        <w:jc w:val="both"/>
        <w:rPr>
          <w:rFonts w:ascii="Times New Roman" w:eastAsia="Times New Roman" w:hAnsi="Times New Roman" w:cs="Times New Roman"/>
          <w:sz w:val="24"/>
          <w:szCs w:val="24"/>
          <w:lang w:eastAsia="de-DE"/>
        </w:rPr>
      </w:pPr>
      <w:r w:rsidRPr="00C13E5A">
        <w:rPr>
          <w:rFonts w:ascii="Calibri" w:eastAsia="Times New Roman" w:hAnsi="Calibri" w:cs="Calibri"/>
          <w:color w:val="000000"/>
          <w:lang w:eastAsia="de-DE"/>
        </w:rPr>
        <w:t>Der Nachwuchslotse hilft Ihnen einerseits als interaktiver Leitfaden, aktuelle oder auch zukünftige Probleme Ihrer Freiwilligen Feuerwehr zu identifizieren. Im zweiten Schritt bietet Ihnen der Katalog einen großen Handwerkskasten mit speziell auf Ihr Problem zugeschnittenen Lösungsansätzen</w:t>
      </w:r>
      <w:r>
        <w:rPr>
          <w:rFonts w:ascii="Calibri" w:eastAsia="Times New Roman" w:hAnsi="Calibri" w:cs="Calibri"/>
          <w:color w:val="000000"/>
          <w:lang w:eastAsia="de-DE"/>
        </w:rPr>
        <w:t xml:space="preserve">. </w:t>
      </w:r>
      <w:r w:rsidRPr="00C13E5A">
        <w:rPr>
          <w:rFonts w:ascii="Calibri" w:eastAsia="Times New Roman" w:hAnsi="Calibri" w:cs="Calibri"/>
          <w:color w:val="000000"/>
          <w:lang w:eastAsia="de-DE"/>
        </w:rPr>
        <w:t xml:space="preserve">Diese können Sie mit Hilfe Ihrer Kameraden/Kameradinnen gemeinsam auf die Umsetzbarkeit in Ihrer Wehr prüfen und umsetzen, um den Fortbestand Ihrer Wehr auch in den nächsten Jahren und Jahrzehnten zu sichern. Der Nachwuchslotse bietet Ihnen keine verbindlich umzusetzenden Handlungsanweisungen, sondern soll Sie für die Nachwuchsgewinnung sensibilisieren und inspirieren. </w:t>
      </w:r>
      <w:r>
        <w:rPr>
          <w:rFonts w:ascii="Calibri" w:eastAsia="Times New Roman" w:hAnsi="Calibri" w:cs="Calibri"/>
          <w:color w:val="000000"/>
          <w:lang w:eastAsia="de-DE"/>
        </w:rPr>
        <w:t xml:space="preserve">Leiten Sie den Nachwuchslotsen auch gerne intern weiter, denn das Thema Nachwuchsgewinnung betrifft uns alle. </w:t>
      </w:r>
      <w:r w:rsidRPr="00C13E5A">
        <w:rPr>
          <w:rFonts w:ascii="Calibri" w:eastAsia="Times New Roman" w:hAnsi="Calibri" w:cs="Calibri"/>
          <w:color w:val="000000"/>
          <w:lang w:eastAsia="de-DE"/>
        </w:rPr>
        <w:t xml:space="preserve">Eine ausführliche Bedienungsanleitung finden Sie zu Beginn des Leitfadens. </w:t>
      </w:r>
    </w:p>
    <w:p w:rsidR="00C13E5A" w:rsidRPr="00C13E5A" w:rsidRDefault="00C13E5A" w:rsidP="00C13E5A">
      <w:pPr>
        <w:spacing w:line="240" w:lineRule="auto"/>
        <w:jc w:val="both"/>
        <w:rPr>
          <w:rFonts w:ascii="Times New Roman" w:eastAsia="Times New Roman" w:hAnsi="Times New Roman" w:cs="Times New Roman"/>
          <w:sz w:val="24"/>
          <w:szCs w:val="24"/>
          <w:lang w:eastAsia="de-DE"/>
        </w:rPr>
      </w:pPr>
      <w:r w:rsidRPr="00C13E5A">
        <w:rPr>
          <w:rFonts w:ascii="Calibri" w:eastAsia="Times New Roman" w:hAnsi="Calibri" w:cs="Calibri"/>
          <w:color w:val="000000"/>
          <w:lang w:eastAsia="de-DE"/>
        </w:rPr>
        <w:t xml:space="preserve">Ich stehe Ihnen gerne für Fragen zur Verfügung. Des Weiteren freue ich mich über Ihre Anregungen und Kritik, denn nur mit </w:t>
      </w:r>
      <w:r w:rsidR="007E06E0">
        <w:rPr>
          <w:rFonts w:ascii="Calibri" w:eastAsia="Times New Roman" w:hAnsi="Calibri" w:cs="Calibri"/>
          <w:color w:val="000000"/>
          <w:lang w:eastAsia="de-DE"/>
        </w:rPr>
        <w:t>I</w:t>
      </w:r>
      <w:r w:rsidRPr="00C13E5A">
        <w:rPr>
          <w:rFonts w:ascii="Calibri" w:eastAsia="Times New Roman" w:hAnsi="Calibri" w:cs="Calibri"/>
          <w:color w:val="000000"/>
          <w:lang w:eastAsia="de-DE"/>
        </w:rPr>
        <w:t xml:space="preserve">hrer Hilfe können wir den Nachwuchslotsen weiter optimieren und um </w:t>
      </w:r>
      <w:r w:rsidR="007E06E0">
        <w:rPr>
          <w:rFonts w:ascii="Calibri" w:eastAsia="Times New Roman" w:hAnsi="Calibri" w:cs="Calibri"/>
          <w:color w:val="000000"/>
          <w:lang w:eastAsia="de-DE"/>
        </w:rPr>
        <w:t>neue</w:t>
      </w:r>
      <w:r w:rsidRPr="00C13E5A">
        <w:rPr>
          <w:rFonts w:ascii="Calibri" w:eastAsia="Times New Roman" w:hAnsi="Calibri" w:cs="Calibri"/>
          <w:color w:val="000000"/>
          <w:lang w:eastAsia="de-DE"/>
        </w:rPr>
        <w:t xml:space="preserve"> Herausforderungen ergänzen. </w:t>
      </w:r>
      <w:bookmarkStart w:id="0" w:name="_GoBack"/>
      <w:bookmarkEnd w:id="0"/>
    </w:p>
    <w:p w:rsidR="00C13E5A" w:rsidRPr="00C13E5A" w:rsidRDefault="00C13E5A" w:rsidP="00C13E5A">
      <w:pPr>
        <w:spacing w:after="0" w:line="240" w:lineRule="auto"/>
        <w:rPr>
          <w:rFonts w:ascii="Times New Roman" w:eastAsia="Times New Roman" w:hAnsi="Times New Roman" w:cs="Times New Roman"/>
          <w:sz w:val="24"/>
          <w:szCs w:val="24"/>
          <w:lang w:eastAsia="de-DE"/>
        </w:rPr>
      </w:pPr>
    </w:p>
    <w:p w:rsidR="00C13E5A" w:rsidRPr="00C13E5A" w:rsidRDefault="00C13E5A" w:rsidP="00C13E5A">
      <w:pPr>
        <w:spacing w:line="240" w:lineRule="auto"/>
        <w:rPr>
          <w:rFonts w:ascii="Times New Roman" w:eastAsia="Times New Roman" w:hAnsi="Times New Roman" w:cs="Times New Roman"/>
          <w:sz w:val="24"/>
          <w:szCs w:val="24"/>
          <w:lang w:eastAsia="de-DE"/>
        </w:rPr>
      </w:pPr>
      <w:r w:rsidRPr="00C13E5A">
        <w:rPr>
          <w:rFonts w:ascii="Calibri" w:eastAsia="Times New Roman" w:hAnsi="Calibri" w:cs="Calibri"/>
          <w:color w:val="000000"/>
          <w:lang w:eastAsia="de-DE"/>
        </w:rPr>
        <w:t xml:space="preserve">Mit freundlichen Grüßen </w:t>
      </w:r>
    </w:p>
    <w:p w:rsidR="00C13E5A" w:rsidRPr="00C13E5A" w:rsidRDefault="00C13E5A" w:rsidP="00C13E5A">
      <w:pPr>
        <w:spacing w:line="240" w:lineRule="auto"/>
        <w:rPr>
          <w:rFonts w:ascii="Times New Roman" w:eastAsia="Times New Roman" w:hAnsi="Times New Roman" w:cs="Times New Roman"/>
          <w:sz w:val="24"/>
          <w:szCs w:val="24"/>
          <w:lang w:eastAsia="de-DE"/>
        </w:rPr>
      </w:pPr>
      <w:r w:rsidRPr="00C13E5A">
        <w:rPr>
          <w:rFonts w:ascii="Calibri" w:eastAsia="Times New Roman" w:hAnsi="Calibri" w:cs="Calibri"/>
          <w:color w:val="000000"/>
          <w:lang w:eastAsia="de-DE"/>
        </w:rPr>
        <w:t xml:space="preserve">Dr. Angela </w:t>
      </w:r>
      <w:proofErr w:type="spellStart"/>
      <w:r w:rsidRPr="00C13E5A">
        <w:rPr>
          <w:rFonts w:ascii="Calibri" w:eastAsia="Times New Roman" w:hAnsi="Calibri" w:cs="Calibri"/>
          <w:color w:val="000000"/>
          <w:lang w:eastAsia="de-DE"/>
        </w:rPr>
        <w:t>Lißner</w:t>
      </w:r>
      <w:proofErr w:type="spellEnd"/>
    </w:p>
    <w:p w:rsidR="004A2F07" w:rsidRDefault="004A2F07"/>
    <w:sectPr w:rsidR="004A2F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5A"/>
    <w:rsid w:val="00225179"/>
    <w:rsid w:val="004A2F07"/>
    <w:rsid w:val="007E06E0"/>
    <w:rsid w:val="00C13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4A25"/>
  <w15:chartTrackingRefBased/>
  <w15:docId w15:val="{FA53519A-F181-435E-85F4-4F63B485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3E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dc:creator>
  <cp:keywords/>
  <dc:description/>
  <cp:lastModifiedBy>Rebekka Vitz</cp:lastModifiedBy>
  <cp:revision>3</cp:revision>
  <dcterms:created xsi:type="dcterms:W3CDTF">2019-01-21T07:40:00Z</dcterms:created>
  <dcterms:modified xsi:type="dcterms:W3CDTF">2019-01-21T07:59:00Z</dcterms:modified>
</cp:coreProperties>
</file>